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28E2" w14:textId="77777777" w:rsidR="008D3B85" w:rsidRDefault="008D3B85" w:rsidP="008D3B85">
      <w:pPr>
        <w:pStyle w:val="besedilo"/>
        <w:spacing w:after="0"/>
        <w:rPr>
          <w:rFonts w:cs="Calibri-Bold"/>
          <w:b/>
          <w:bCs/>
          <w:color w:val="50943E"/>
          <w:szCs w:val="22"/>
          <w:lang w:val="sl-SI"/>
        </w:rPr>
      </w:pPr>
    </w:p>
    <w:p w14:paraId="6EE92F87" w14:textId="77777777" w:rsidR="008D3B85" w:rsidRPr="002F4127" w:rsidRDefault="008D3B85" w:rsidP="008D3B85">
      <w:pPr>
        <w:jc w:val="center"/>
        <w:rPr>
          <w:rFonts w:eastAsia="Times New Roman"/>
          <w:b/>
          <w:sz w:val="52"/>
          <w:szCs w:val="52"/>
          <w:lang w:val="sl-SI"/>
        </w:rPr>
      </w:pPr>
      <w:r w:rsidRPr="002F4127">
        <w:rPr>
          <w:rFonts w:eastAsia="Times New Roman"/>
          <w:b/>
          <w:sz w:val="52"/>
          <w:szCs w:val="52"/>
          <w:lang w:val="sl-SI"/>
        </w:rPr>
        <w:t>U R N I K</w:t>
      </w:r>
    </w:p>
    <w:p w14:paraId="02D14E8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32BF181E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u w:val="single"/>
          <w:lang w:val="sl-SI"/>
        </w:rPr>
      </w:pPr>
    </w:p>
    <w:p w14:paraId="680D06C6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 xml:space="preserve">Priprave na NPK Preglednik manj zahtevnih električnih inštalacij in </w:t>
      </w:r>
    </w:p>
    <w:p w14:paraId="56C9BC89" w14:textId="77777777" w:rsidR="008D3B85" w:rsidRPr="002F4127" w:rsidRDefault="008D3B85" w:rsidP="008D3B85">
      <w:pPr>
        <w:shd w:val="clear" w:color="auto" w:fill="92D050"/>
        <w:jc w:val="center"/>
        <w:rPr>
          <w:rFonts w:eastAsia="Times New Roman"/>
          <w:b/>
          <w:color w:val="000000"/>
          <w:sz w:val="28"/>
          <w:szCs w:val="28"/>
          <w:lang w:val="sl-SI"/>
        </w:rPr>
      </w:pPr>
      <w:r w:rsidRPr="002F4127">
        <w:rPr>
          <w:rFonts w:eastAsia="Times New Roman"/>
          <w:b/>
          <w:color w:val="000000"/>
          <w:sz w:val="28"/>
          <w:szCs w:val="28"/>
          <w:lang w:val="sl-SI"/>
        </w:rPr>
        <w:t>inštalacij zaščite pred delovanjem strele</w:t>
      </w:r>
    </w:p>
    <w:p w14:paraId="1452AF1C" w14:textId="77777777" w:rsidR="008D3B85" w:rsidRPr="002F4127" w:rsidRDefault="008D3B85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</w:p>
    <w:p w14:paraId="431488C2" w14:textId="265E66CB" w:rsidR="008D3B85" w:rsidRPr="002F4127" w:rsidRDefault="00B45FA4" w:rsidP="008D3B85">
      <w:pPr>
        <w:jc w:val="center"/>
        <w:rPr>
          <w:rFonts w:eastAsia="Times New Roman"/>
          <w:b/>
          <w:bCs/>
          <w:sz w:val="28"/>
          <w:szCs w:val="28"/>
          <w:lang w:val="sl-SI" w:eastAsia="sl-SI"/>
        </w:rPr>
      </w:pPr>
      <w:r>
        <w:rPr>
          <w:rFonts w:eastAsia="Times New Roman"/>
          <w:b/>
          <w:bCs/>
          <w:sz w:val="28"/>
          <w:szCs w:val="28"/>
          <w:lang w:val="sl-SI" w:eastAsia="sl-SI"/>
        </w:rPr>
        <w:t>30</w:t>
      </w:r>
      <w:r w:rsidR="00B56D0E">
        <w:rPr>
          <w:rFonts w:eastAsia="Times New Roman"/>
          <w:b/>
          <w:bCs/>
          <w:sz w:val="28"/>
          <w:szCs w:val="28"/>
          <w:lang w:val="sl-SI" w:eastAsia="sl-SI"/>
        </w:rPr>
        <w:t>.</w:t>
      </w:r>
      <w:r>
        <w:rPr>
          <w:rFonts w:eastAsia="Times New Roman"/>
          <w:b/>
          <w:bCs/>
          <w:sz w:val="28"/>
          <w:szCs w:val="28"/>
          <w:lang w:val="sl-SI" w:eastAsia="sl-SI"/>
        </w:rPr>
        <w:t xml:space="preserve"> september in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 </w:t>
      </w:r>
      <w:r>
        <w:rPr>
          <w:rFonts w:eastAsia="Times New Roman"/>
          <w:b/>
          <w:bCs/>
          <w:sz w:val="28"/>
          <w:szCs w:val="28"/>
          <w:lang w:val="sl-SI" w:eastAsia="sl-SI"/>
        </w:rPr>
        <w:t>2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., </w:t>
      </w:r>
      <w:r>
        <w:rPr>
          <w:rFonts w:eastAsia="Times New Roman"/>
          <w:b/>
          <w:bCs/>
          <w:sz w:val="28"/>
          <w:szCs w:val="28"/>
          <w:lang w:val="sl-SI" w:eastAsia="sl-SI"/>
        </w:rPr>
        <w:t>7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. </w:t>
      </w:r>
      <w:r>
        <w:rPr>
          <w:rFonts w:eastAsia="Times New Roman"/>
          <w:b/>
          <w:bCs/>
          <w:sz w:val="28"/>
          <w:szCs w:val="28"/>
          <w:lang w:val="sl-SI" w:eastAsia="sl-SI"/>
        </w:rPr>
        <w:t>ter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 </w:t>
      </w:r>
      <w:r>
        <w:rPr>
          <w:rFonts w:eastAsia="Times New Roman"/>
          <w:b/>
          <w:bCs/>
          <w:sz w:val="28"/>
          <w:szCs w:val="28"/>
          <w:lang w:val="sl-SI" w:eastAsia="sl-SI"/>
        </w:rPr>
        <w:t>9</w:t>
      </w:r>
      <w:r w:rsidR="00432BFA">
        <w:rPr>
          <w:rFonts w:eastAsia="Times New Roman"/>
          <w:b/>
          <w:bCs/>
          <w:sz w:val="28"/>
          <w:szCs w:val="28"/>
          <w:lang w:val="sl-SI" w:eastAsia="sl-SI"/>
        </w:rPr>
        <w:t xml:space="preserve">. </w:t>
      </w:r>
      <w:r>
        <w:rPr>
          <w:rFonts w:eastAsia="Times New Roman"/>
          <w:b/>
          <w:bCs/>
          <w:sz w:val="28"/>
          <w:szCs w:val="28"/>
          <w:lang w:val="sl-SI" w:eastAsia="sl-SI"/>
        </w:rPr>
        <w:t>ok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val="sl-SI" w:eastAsia="sl-SI"/>
        </w:rPr>
        <w:t>tober</w:t>
      </w:r>
      <w:r w:rsidR="002F0301">
        <w:rPr>
          <w:rFonts w:eastAsia="Times New Roman"/>
          <w:b/>
          <w:bCs/>
          <w:sz w:val="28"/>
          <w:szCs w:val="28"/>
          <w:lang w:val="sl-SI" w:eastAsia="sl-SI"/>
        </w:rPr>
        <w:t xml:space="preserve"> </w:t>
      </w:r>
      <w:r w:rsidR="008D3B85" w:rsidRPr="002F4127">
        <w:rPr>
          <w:rFonts w:eastAsia="Times New Roman"/>
          <w:b/>
          <w:bCs/>
          <w:sz w:val="28"/>
          <w:szCs w:val="28"/>
          <w:lang w:val="sl-SI" w:eastAsia="sl-SI"/>
        </w:rPr>
        <w:t>20</w:t>
      </w:r>
      <w:r w:rsidR="00660B69">
        <w:rPr>
          <w:rFonts w:eastAsia="Times New Roman"/>
          <w:b/>
          <w:bCs/>
          <w:sz w:val="28"/>
          <w:szCs w:val="28"/>
          <w:lang w:val="sl-SI" w:eastAsia="sl-SI"/>
        </w:rPr>
        <w:t>2</w:t>
      </w:r>
      <w:r w:rsidR="00106A1A">
        <w:rPr>
          <w:rFonts w:eastAsia="Times New Roman"/>
          <w:b/>
          <w:bCs/>
          <w:sz w:val="28"/>
          <w:szCs w:val="28"/>
          <w:lang w:val="sl-SI" w:eastAsia="sl-SI"/>
        </w:rPr>
        <w:t>5</w:t>
      </w:r>
    </w:p>
    <w:p w14:paraId="05CF4E2D" w14:textId="77777777" w:rsidR="008D3B85" w:rsidRPr="002F4127" w:rsidRDefault="008D3B85" w:rsidP="008D3B85">
      <w:pPr>
        <w:jc w:val="both"/>
        <w:rPr>
          <w:rFonts w:eastAsia="Times New Roman"/>
          <w:b/>
          <w:color w:val="000000"/>
          <w:sz w:val="28"/>
          <w:szCs w:val="28"/>
          <w:u w:val="single"/>
          <w:lang w:val="sl-SI"/>
        </w:rPr>
      </w:pPr>
    </w:p>
    <w:p w14:paraId="7CF6C3B3" w14:textId="77777777" w:rsidR="008D3B85" w:rsidRPr="002F4127" w:rsidRDefault="008D3B85" w:rsidP="008D3B85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1BEA270" w14:textId="65E4B4AB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Prvi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od 1</w:t>
      </w:r>
      <w:r w:rsidR="00DC1826">
        <w:rPr>
          <w:rFonts w:eastAsia="Times New Roman"/>
          <w:b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247825">
        <w:rPr>
          <w:rFonts w:eastAsia="Times New Roman"/>
          <w:b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247825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>
        <w:rPr>
          <w:rFonts w:eastAsia="Times New Roman"/>
          <w:b/>
          <w:sz w:val="28"/>
          <w:szCs w:val="28"/>
          <w:lang w:val="sl-SI" w:eastAsia="sl-SI"/>
        </w:rPr>
        <w:t xml:space="preserve">: predava </w:t>
      </w:r>
      <w:r w:rsidR="00440FA7">
        <w:rPr>
          <w:rFonts w:eastAsia="Times New Roman"/>
          <w:b/>
          <w:sz w:val="28"/>
          <w:szCs w:val="28"/>
          <w:lang w:val="sl-SI" w:eastAsia="sl-SI"/>
        </w:rPr>
        <w:t>mag. Ivan Božič</w:t>
      </w:r>
    </w:p>
    <w:p w14:paraId="296A78A2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74A29F70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</w:t>
      </w:r>
      <w:r w:rsidR="00440FA7">
        <w:rPr>
          <w:rFonts w:eastAsia="Times New Roman"/>
          <w:sz w:val="28"/>
          <w:szCs w:val="28"/>
          <w:lang w:val="sl-SI" w:eastAsia="sl-SI"/>
        </w:rPr>
        <w:t>4</w:t>
      </w:r>
      <w:r w:rsidRPr="002F4127">
        <w:rPr>
          <w:rFonts w:eastAsia="Times New Roman"/>
          <w:sz w:val="28"/>
          <w:szCs w:val="28"/>
          <w:lang w:val="sl-SI" w:eastAsia="sl-SI"/>
        </w:rPr>
        <w:t>.00 – 1</w:t>
      </w:r>
      <w:r w:rsidR="00440FA7">
        <w:rPr>
          <w:rFonts w:eastAsia="Times New Roman"/>
          <w:sz w:val="28"/>
          <w:szCs w:val="28"/>
          <w:lang w:val="sl-SI" w:eastAsia="sl-SI"/>
        </w:rPr>
        <w:t>9</w:t>
      </w:r>
      <w:r w:rsidRPr="002F4127">
        <w:rPr>
          <w:rFonts w:eastAsia="Times New Roman"/>
          <w:sz w:val="28"/>
          <w:szCs w:val="28"/>
          <w:lang w:val="sl-SI" w:eastAsia="sl-SI"/>
        </w:rPr>
        <w:t>.</w:t>
      </w:r>
      <w:r w:rsidR="00440FA7">
        <w:rPr>
          <w:rFonts w:eastAsia="Times New Roman"/>
          <w:sz w:val="28"/>
          <w:szCs w:val="28"/>
          <w:lang w:val="sl-SI" w:eastAsia="sl-SI"/>
        </w:rPr>
        <w:t>00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Tehnični predpisi, standardi, varnostni ukrepi, tehnične smernice (električnih in strelovodnih inštalacij)</w:t>
      </w:r>
    </w:p>
    <w:p w14:paraId="1DCB7B8F" w14:textId="77777777" w:rsidR="008D3B85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224FD7C5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C156A98" w14:textId="54043320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Drugi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od 14.00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19.0</w:t>
      </w:r>
      <w:r w:rsidR="00C22468">
        <w:rPr>
          <w:rFonts w:eastAsia="Times New Roman"/>
          <w:b/>
          <w:sz w:val="28"/>
          <w:szCs w:val="28"/>
          <w:lang w:val="sl-SI" w:eastAsia="sl-SI"/>
        </w:rPr>
        <w:t>0</w:t>
      </w:r>
      <w:r w:rsid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CA734BF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059F29AE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 w:rsidRPr="002F4127">
        <w:rPr>
          <w:rFonts w:eastAsia="Times New Roman"/>
          <w:sz w:val="28"/>
          <w:szCs w:val="28"/>
          <w:lang w:val="sl-SI" w:eastAsia="sl-SI"/>
        </w:rPr>
        <w:t>14.00 - 19.</w:t>
      </w:r>
      <w:r w:rsidR="00AF651C">
        <w:rPr>
          <w:rFonts w:eastAsia="Times New Roman"/>
          <w:sz w:val="28"/>
          <w:szCs w:val="28"/>
          <w:lang w:val="sl-SI" w:eastAsia="sl-SI"/>
        </w:rPr>
        <w:t>0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0   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 xml:space="preserve">Merilni inštrumenti in metode </w:t>
      </w:r>
    </w:p>
    <w:p w14:paraId="460EA4B8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3AD1FCA3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4D5D23B" w14:textId="2C6EA91D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>
        <w:rPr>
          <w:rFonts w:eastAsia="Times New Roman"/>
          <w:b/>
          <w:sz w:val="28"/>
          <w:szCs w:val="28"/>
          <w:lang w:val="sl-SI" w:eastAsia="sl-SI"/>
        </w:rPr>
        <w:t>Tretji dan –</w:t>
      </w:r>
      <w:r w:rsidR="000810AB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>
        <w:rPr>
          <w:rFonts w:eastAsia="Times New Roman"/>
          <w:b/>
          <w:sz w:val="28"/>
          <w:szCs w:val="28"/>
          <w:lang w:val="sl-SI" w:eastAsia="sl-SI"/>
        </w:rPr>
        <w:t xml:space="preserve">od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="008D52D3">
        <w:rPr>
          <w:rFonts w:eastAsia="Times New Roman"/>
          <w:b/>
          <w:sz w:val="28"/>
          <w:szCs w:val="28"/>
          <w:lang w:val="sl-SI" w:eastAsia="sl-SI"/>
        </w:rPr>
        <w:t>19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10126D">
        <w:rPr>
          <w:rFonts w:eastAsia="Times New Roman"/>
          <w:b/>
          <w:sz w:val="28"/>
          <w:szCs w:val="28"/>
          <w:lang w:val="sl-SI" w:eastAsia="sl-SI"/>
        </w:rPr>
        <w:t>00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39EEF32E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1EF40C12" w14:textId="77777777" w:rsidR="008D3B85" w:rsidRPr="002F4127" w:rsidRDefault="00AF651C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="005738CC">
        <w:rPr>
          <w:rFonts w:eastAsia="Times New Roman"/>
          <w:sz w:val="28"/>
          <w:szCs w:val="28"/>
          <w:lang w:val="sl-SI" w:eastAsia="sl-SI"/>
        </w:rPr>
        <w:t>.</w:t>
      </w:r>
      <w:r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 - </w:t>
      </w:r>
      <w:r>
        <w:rPr>
          <w:rFonts w:eastAsia="Times New Roman"/>
          <w:sz w:val="28"/>
          <w:szCs w:val="28"/>
          <w:lang w:val="sl-SI" w:eastAsia="sl-SI"/>
        </w:rPr>
        <w:t>19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>.</w:t>
      </w:r>
      <w:r w:rsidR="005738CC">
        <w:rPr>
          <w:rFonts w:eastAsia="Times New Roman"/>
          <w:sz w:val="28"/>
          <w:szCs w:val="28"/>
          <w:lang w:val="sl-SI" w:eastAsia="sl-SI"/>
        </w:rPr>
        <w:t>00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="008D3B85" w:rsidRPr="002F4127">
        <w:rPr>
          <w:rFonts w:eastAsia="Times New Roman"/>
          <w:sz w:val="28"/>
          <w:szCs w:val="28"/>
          <w:lang w:val="sl-SI" w:eastAsia="sl-SI"/>
        </w:rPr>
        <w:tab/>
        <w:t xml:space="preserve">Izvajanje preverjanja električnih inštalacij in inštalacij zaščite pred delovanjem strele </w:t>
      </w:r>
    </w:p>
    <w:p w14:paraId="137FD8A5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2AA6FE12" w14:textId="77777777" w:rsidR="008D3B85" w:rsidRPr="002F4127" w:rsidRDefault="008D3B85" w:rsidP="008D3B85">
      <w:pPr>
        <w:rPr>
          <w:rFonts w:eastAsia="SimSun"/>
          <w:sz w:val="28"/>
          <w:szCs w:val="28"/>
          <w:lang w:val="sl-SI" w:eastAsia="zh-CN"/>
        </w:rPr>
      </w:pPr>
    </w:p>
    <w:p w14:paraId="636DC0FE" w14:textId="25830832" w:rsidR="008D3B85" w:rsidRPr="002F4127" w:rsidRDefault="008D3B85" w:rsidP="008D3B85">
      <w:pPr>
        <w:shd w:val="clear" w:color="auto" w:fill="92D050"/>
        <w:ind w:left="2160" w:hanging="2160"/>
        <w:jc w:val="both"/>
        <w:rPr>
          <w:rFonts w:eastAsia="Times New Roman"/>
          <w:b/>
          <w:sz w:val="28"/>
          <w:szCs w:val="28"/>
          <w:lang w:val="sl-SI" w:eastAsia="sl-SI"/>
        </w:rPr>
      </w:pPr>
      <w:r w:rsidRPr="002F4127">
        <w:rPr>
          <w:rFonts w:eastAsia="Times New Roman"/>
          <w:b/>
          <w:sz w:val="28"/>
          <w:szCs w:val="28"/>
          <w:lang w:val="sl-SI" w:eastAsia="sl-SI"/>
        </w:rPr>
        <w:t xml:space="preserve">Četrti </w:t>
      </w:r>
      <w:r>
        <w:rPr>
          <w:rFonts w:eastAsia="Times New Roman"/>
          <w:b/>
          <w:sz w:val="28"/>
          <w:szCs w:val="28"/>
          <w:lang w:val="sl-SI" w:eastAsia="sl-SI"/>
        </w:rPr>
        <w:t>dan – 14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.00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-</w:t>
      </w:r>
      <w:r w:rsidR="00322F81">
        <w:rPr>
          <w:rFonts w:eastAsia="Times New Roman"/>
          <w:b/>
          <w:sz w:val="28"/>
          <w:szCs w:val="28"/>
          <w:lang w:val="sl-SI" w:eastAsia="sl-SI"/>
        </w:rPr>
        <w:t xml:space="preserve"> 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1</w:t>
      </w:r>
      <w:r w:rsidR="008D52D3">
        <w:rPr>
          <w:rFonts w:eastAsia="Times New Roman"/>
          <w:b/>
          <w:sz w:val="28"/>
          <w:szCs w:val="28"/>
          <w:lang w:val="sl-SI" w:eastAsia="sl-SI"/>
        </w:rPr>
        <w:t>8</w:t>
      </w:r>
      <w:r w:rsidRPr="002F4127">
        <w:rPr>
          <w:rFonts w:eastAsia="Times New Roman"/>
          <w:b/>
          <w:sz w:val="28"/>
          <w:szCs w:val="28"/>
          <w:lang w:val="sl-SI" w:eastAsia="sl-SI"/>
        </w:rPr>
        <w:t>.</w:t>
      </w:r>
      <w:r w:rsidR="008D52D3">
        <w:rPr>
          <w:rFonts w:eastAsia="Times New Roman"/>
          <w:b/>
          <w:sz w:val="28"/>
          <w:szCs w:val="28"/>
          <w:lang w:val="sl-SI" w:eastAsia="sl-SI"/>
        </w:rPr>
        <w:t>15</w:t>
      </w:r>
      <w:r w:rsidR="00660B69" w:rsidRPr="00660B69">
        <w:rPr>
          <w:rFonts w:eastAsia="Times New Roman"/>
          <w:b/>
          <w:sz w:val="28"/>
          <w:szCs w:val="28"/>
          <w:lang w:val="sl-SI" w:eastAsia="sl-SI"/>
        </w:rPr>
        <w:t>: predava mag. Ivan Božič</w:t>
      </w:r>
    </w:p>
    <w:p w14:paraId="0491C2EB" w14:textId="77777777" w:rsidR="008D3B85" w:rsidRPr="002F4127" w:rsidRDefault="008D3B85" w:rsidP="008D3B85">
      <w:pPr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</w:p>
    <w:p w14:paraId="66EF6166" w14:textId="77777777" w:rsidR="008D3B85" w:rsidRPr="002F4127" w:rsidRDefault="008D3B85" w:rsidP="008D3B85">
      <w:pPr>
        <w:spacing w:line="276" w:lineRule="auto"/>
        <w:ind w:left="2160" w:hanging="2160"/>
        <w:jc w:val="both"/>
        <w:rPr>
          <w:rFonts w:eastAsia="Times New Roman"/>
          <w:sz w:val="28"/>
          <w:szCs w:val="28"/>
          <w:lang w:val="sl-SI" w:eastAsia="sl-SI"/>
        </w:rPr>
      </w:pPr>
      <w:r>
        <w:rPr>
          <w:rFonts w:eastAsia="Times New Roman"/>
          <w:sz w:val="28"/>
          <w:szCs w:val="28"/>
          <w:lang w:val="sl-SI" w:eastAsia="sl-SI"/>
        </w:rPr>
        <w:t>14</w:t>
      </w:r>
      <w:r w:rsidRPr="002F4127">
        <w:rPr>
          <w:rFonts w:eastAsia="Times New Roman"/>
          <w:sz w:val="28"/>
          <w:szCs w:val="28"/>
          <w:lang w:val="sl-SI" w:eastAsia="sl-SI"/>
        </w:rPr>
        <w:t>.00 - 1</w:t>
      </w:r>
      <w:r w:rsidR="00AF651C">
        <w:rPr>
          <w:rFonts w:eastAsia="Times New Roman"/>
          <w:sz w:val="28"/>
          <w:szCs w:val="28"/>
          <w:lang w:val="sl-SI" w:eastAsia="sl-SI"/>
        </w:rPr>
        <w:t>8</w:t>
      </w:r>
      <w:r>
        <w:rPr>
          <w:rFonts w:eastAsia="Times New Roman"/>
          <w:sz w:val="28"/>
          <w:szCs w:val="28"/>
          <w:lang w:val="sl-SI" w:eastAsia="sl-SI"/>
        </w:rPr>
        <w:t>.</w:t>
      </w:r>
      <w:r w:rsidR="00AF651C">
        <w:rPr>
          <w:rFonts w:eastAsia="Times New Roman"/>
          <w:sz w:val="28"/>
          <w:szCs w:val="28"/>
          <w:lang w:val="sl-SI" w:eastAsia="sl-SI"/>
        </w:rPr>
        <w:t>15</w:t>
      </w:r>
      <w:r w:rsidRPr="002F4127">
        <w:rPr>
          <w:rFonts w:eastAsia="Times New Roman"/>
          <w:sz w:val="28"/>
          <w:szCs w:val="28"/>
          <w:lang w:val="sl-SI" w:eastAsia="sl-SI"/>
        </w:rPr>
        <w:t xml:space="preserve">    </w:t>
      </w:r>
      <w:r w:rsidRPr="002F4127">
        <w:rPr>
          <w:rFonts w:eastAsia="Times New Roman"/>
          <w:sz w:val="28"/>
          <w:szCs w:val="28"/>
          <w:lang w:val="sl-SI" w:eastAsia="sl-SI"/>
        </w:rPr>
        <w:tab/>
        <w:t>Praktične vaje</w:t>
      </w:r>
    </w:p>
    <w:p w14:paraId="08787075" w14:textId="77777777" w:rsidR="008D3B85" w:rsidRDefault="008D3B85" w:rsidP="008D3B85">
      <w:pPr>
        <w:pStyle w:val="besedilo"/>
        <w:spacing w:after="0"/>
        <w:rPr>
          <w:b/>
          <w:color w:val="auto"/>
          <w:sz w:val="20"/>
          <w:lang w:val="sl-SI"/>
        </w:rPr>
      </w:pPr>
    </w:p>
    <w:p w14:paraId="0F7EE949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12C85284" w14:textId="77777777" w:rsid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</w:p>
    <w:p w14:paraId="2A123FE3" w14:textId="77777777" w:rsidR="00CE6B53" w:rsidRPr="000810AB" w:rsidRDefault="000810AB" w:rsidP="000810AB">
      <w:pPr>
        <w:jc w:val="both"/>
        <w:rPr>
          <w:rFonts w:eastAsia="Times New Roman"/>
          <w:sz w:val="28"/>
          <w:szCs w:val="28"/>
          <w:lang w:val="sl-SI" w:eastAsia="sl-SI"/>
        </w:rPr>
      </w:pPr>
      <w:r w:rsidRPr="000810AB">
        <w:rPr>
          <w:rFonts w:eastAsia="Times New Roman"/>
          <w:sz w:val="28"/>
          <w:szCs w:val="28"/>
          <w:lang w:val="sl-SI" w:eastAsia="sl-SI"/>
        </w:rPr>
        <w:t>odmori bodo v dogovoru s predavateljem</w:t>
      </w:r>
    </w:p>
    <w:sectPr w:rsidR="00CE6B53" w:rsidRPr="000810AB" w:rsidSect="00B65900">
      <w:footerReference w:type="default" r:id="rId6"/>
      <w:headerReference w:type="first" r:id="rId7"/>
      <w:footerReference w:type="first" r:id="rId8"/>
      <w:pgSz w:w="11900" w:h="16840"/>
      <w:pgMar w:top="510" w:right="1418" w:bottom="1134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3CE7" w14:textId="77777777" w:rsidR="00CD190C" w:rsidRDefault="00CD190C">
      <w:r>
        <w:separator/>
      </w:r>
    </w:p>
  </w:endnote>
  <w:endnote w:type="continuationSeparator" w:id="0">
    <w:p w14:paraId="4EC16CEC" w14:textId="77777777" w:rsidR="00CD190C" w:rsidRDefault="00CD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4502" w14:textId="77777777" w:rsidR="00AA7B2F" w:rsidRDefault="008D3B85" w:rsidP="00AA7B2F">
    <w:pPr>
      <w:pStyle w:val="Noga"/>
      <w:ind w:left="4536" w:hanging="5953"/>
    </w:pPr>
    <w:r>
      <w:rPr>
        <w:noProof/>
        <w:lang w:val="sl-SI" w:eastAsia="sl-SI"/>
      </w:rPr>
      <w:drawing>
        <wp:inline distT="0" distB="0" distL="0" distR="0" wp14:anchorId="0BA9471A" wp14:editId="78195A1A">
          <wp:extent cx="7581900" cy="2895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35A5" w14:textId="77777777" w:rsidR="00E91DF2" w:rsidRPr="00E91DF2" w:rsidRDefault="00B45FA4" w:rsidP="00E91DF2">
    <w:pPr>
      <w:pStyle w:val="Noga"/>
      <w:ind w:left="4536" w:hanging="595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753C" w14:textId="77777777" w:rsidR="00CD190C" w:rsidRDefault="00CD190C">
      <w:r>
        <w:separator/>
      </w:r>
    </w:p>
  </w:footnote>
  <w:footnote w:type="continuationSeparator" w:id="0">
    <w:p w14:paraId="322816B4" w14:textId="77777777" w:rsidR="00CD190C" w:rsidRDefault="00CD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92EB" w14:textId="77777777" w:rsidR="00B30A1E" w:rsidRPr="00B30A1E" w:rsidRDefault="005738CC" w:rsidP="00592A55">
    <w:pPr>
      <w:pStyle w:val="Glava"/>
      <w:tabs>
        <w:tab w:val="clear" w:pos="9072"/>
      </w:tabs>
      <w:ind w:right="-292"/>
      <w:jc w:val="right"/>
      <w:rPr>
        <w:lang w:val="sl-SI"/>
      </w:rPr>
    </w:pPr>
    <w:r>
      <w:rPr>
        <w:lang w:val="sl-SI"/>
      </w:rPr>
      <w:t xml:space="preserve">         </w:t>
    </w:r>
    <w:r w:rsidR="00C46DA9">
      <w:rPr>
        <w:noProof/>
      </w:rPr>
      <w:drawing>
        <wp:inline distT="0" distB="0" distL="0" distR="0" wp14:anchorId="7FA29758" wp14:editId="1B950D92">
          <wp:extent cx="3606800" cy="11303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5"/>
    <w:rsid w:val="000810AB"/>
    <w:rsid w:val="00081543"/>
    <w:rsid w:val="000837EA"/>
    <w:rsid w:val="00087B5B"/>
    <w:rsid w:val="000A303C"/>
    <w:rsid w:val="000C69AD"/>
    <w:rsid w:val="000C7324"/>
    <w:rsid w:val="000F29AB"/>
    <w:rsid w:val="0010126D"/>
    <w:rsid w:val="00106A1A"/>
    <w:rsid w:val="0016047E"/>
    <w:rsid w:val="001B136A"/>
    <w:rsid w:val="00247825"/>
    <w:rsid w:val="0026050B"/>
    <w:rsid w:val="002D0A1F"/>
    <w:rsid w:val="002F0301"/>
    <w:rsid w:val="0030279B"/>
    <w:rsid w:val="00322F81"/>
    <w:rsid w:val="003338C5"/>
    <w:rsid w:val="00360779"/>
    <w:rsid w:val="00391D6B"/>
    <w:rsid w:val="003F5D6A"/>
    <w:rsid w:val="00432BFA"/>
    <w:rsid w:val="004346E5"/>
    <w:rsid w:val="00440FA7"/>
    <w:rsid w:val="00446DA1"/>
    <w:rsid w:val="00452E28"/>
    <w:rsid w:val="0047450C"/>
    <w:rsid w:val="0049148C"/>
    <w:rsid w:val="004E59B0"/>
    <w:rsid w:val="0051132D"/>
    <w:rsid w:val="005738CC"/>
    <w:rsid w:val="005D5938"/>
    <w:rsid w:val="00615B22"/>
    <w:rsid w:val="00660B69"/>
    <w:rsid w:val="00674280"/>
    <w:rsid w:val="006A1174"/>
    <w:rsid w:val="006A5EEF"/>
    <w:rsid w:val="00782FFC"/>
    <w:rsid w:val="00784023"/>
    <w:rsid w:val="00791B31"/>
    <w:rsid w:val="007B7BE1"/>
    <w:rsid w:val="00840AF6"/>
    <w:rsid w:val="00850762"/>
    <w:rsid w:val="00873ECA"/>
    <w:rsid w:val="008B766E"/>
    <w:rsid w:val="008D3B85"/>
    <w:rsid w:val="008D52D3"/>
    <w:rsid w:val="00967FB7"/>
    <w:rsid w:val="009A4D63"/>
    <w:rsid w:val="00AE7B9D"/>
    <w:rsid w:val="00AF651C"/>
    <w:rsid w:val="00B22E1E"/>
    <w:rsid w:val="00B25975"/>
    <w:rsid w:val="00B45FA4"/>
    <w:rsid w:val="00B56D0E"/>
    <w:rsid w:val="00B67AA3"/>
    <w:rsid w:val="00B95386"/>
    <w:rsid w:val="00BC2584"/>
    <w:rsid w:val="00C22468"/>
    <w:rsid w:val="00C44E0E"/>
    <w:rsid w:val="00C46DA9"/>
    <w:rsid w:val="00C53C93"/>
    <w:rsid w:val="00CC6F9F"/>
    <w:rsid w:val="00CC7566"/>
    <w:rsid w:val="00CD190C"/>
    <w:rsid w:val="00CE6B53"/>
    <w:rsid w:val="00D21D24"/>
    <w:rsid w:val="00D233F1"/>
    <w:rsid w:val="00D503FC"/>
    <w:rsid w:val="00D924ED"/>
    <w:rsid w:val="00DC1826"/>
    <w:rsid w:val="00E20B07"/>
    <w:rsid w:val="00E94604"/>
    <w:rsid w:val="00EA553D"/>
    <w:rsid w:val="00EE75D7"/>
    <w:rsid w:val="00F12D52"/>
    <w:rsid w:val="00F518EA"/>
    <w:rsid w:val="00F62FA4"/>
    <w:rsid w:val="00F64B5A"/>
    <w:rsid w:val="00F8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ACC"/>
  <w15:docId w15:val="{9A6932D6-6AB9-4799-935E-B489A73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3B8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8D3B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3B85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esedilo">
    <w:name w:val="besedilo"/>
    <w:basedOn w:val="Navaden"/>
    <w:qFormat/>
    <w:rsid w:val="008D3B85"/>
    <w:pPr>
      <w:widowControl w:val="0"/>
      <w:autoSpaceDE w:val="0"/>
      <w:autoSpaceDN w:val="0"/>
      <w:adjustRightInd w:val="0"/>
      <w:spacing w:after="120"/>
      <w:textAlignment w:val="center"/>
    </w:pPr>
    <w:rPr>
      <w:rFonts w:eastAsia="MS Mincho" w:cs="Calibri"/>
      <w:color w:val="000000"/>
      <w:sz w:val="22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3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3B85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Ana Cankar</cp:lastModifiedBy>
  <cp:revision>6</cp:revision>
  <cp:lastPrinted>2022-05-06T08:38:00Z</cp:lastPrinted>
  <dcterms:created xsi:type="dcterms:W3CDTF">2024-04-02T09:38:00Z</dcterms:created>
  <dcterms:modified xsi:type="dcterms:W3CDTF">2025-03-25T09:40:00Z</dcterms:modified>
</cp:coreProperties>
</file>